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B03" w:rsidRPr="00174D33" w:rsidRDefault="000319F1" w:rsidP="00825F1A">
      <w:pPr>
        <w:pStyle w:val="20"/>
        <w:shd w:val="clear" w:color="auto" w:fill="auto"/>
        <w:spacing w:after="0" w:line="240" w:lineRule="auto"/>
        <w:jc w:val="right"/>
        <w:rPr>
          <w:sz w:val="22"/>
          <w:szCs w:val="22"/>
        </w:rPr>
      </w:pPr>
      <w:r w:rsidRPr="00174D33">
        <w:rPr>
          <w:sz w:val="22"/>
          <w:szCs w:val="22"/>
        </w:rPr>
        <w:t>Приложение №</w:t>
      </w:r>
      <w:r w:rsidR="00174D33" w:rsidRPr="00174D33">
        <w:rPr>
          <w:sz w:val="22"/>
          <w:szCs w:val="22"/>
        </w:rPr>
        <w:t>1</w:t>
      </w:r>
      <w:r w:rsidR="00825F1A" w:rsidRPr="00174D33">
        <w:rPr>
          <w:sz w:val="22"/>
          <w:szCs w:val="22"/>
        </w:rPr>
        <w:t xml:space="preserve"> </w:t>
      </w:r>
    </w:p>
    <w:p w:rsidR="00390B03" w:rsidRDefault="0016100B" w:rsidP="00825F1A">
      <w:pPr>
        <w:pStyle w:val="20"/>
        <w:shd w:val="clear" w:color="auto" w:fill="auto"/>
        <w:spacing w:after="0" w:line="240" w:lineRule="auto"/>
        <w:ind w:right="20"/>
        <w:jc w:val="right"/>
      </w:pPr>
      <w:r>
        <w:rPr>
          <w:sz w:val="22"/>
          <w:szCs w:val="22"/>
        </w:rPr>
        <w:t>к Т</w:t>
      </w:r>
      <w:r w:rsidR="00825F1A" w:rsidRPr="00174D33">
        <w:rPr>
          <w:sz w:val="22"/>
          <w:szCs w:val="22"/>
        </w:rPr>
        <w:t>ехническому заданию</w:t>
      </w:r>
      <w:r w:rsidR="00825F1A">
        <w:t xml:space="preserve"> </w:t>
      </w:r>
    </w:p>
    <w:p w:rsidR="00572451" w:rsidRDefault="00572451" w:rsidP="00572451">
      <w:pPr>
        <w:pStyle w:val="1"/>
        <w:shd w:val="clear" w:color="auto" w:fill="auto"/>
        <w:spacing w:before="0" w:after="0" w:line="240" w:lineRule="auto"/>
        <w:ind w:left="2752" w:firstLine="708"/>
        <w:jc w:val="both"/>
      </w:pPr>
      <w:r>
        <w:t xml:space="preserve">Соглашение о </w:t>
      </w:r>
      <w:r w:rsidR="00825F1A">
        <w:t xml:space="preserve">конфиденциальности </w:t>
      </w:r>
    </w:p>
    <w:p w:rsidR="00390B03" w:rsidRDefault="00825F1A">
      <w:pPr>
        <w:pStyle w:val="1"/>
        <w:shd w:val="clear" w:color="auto" w:fill="auto"/>
        <w:spacing w:before="0" w:after="290"/>
        <w:ind w:left="3460" w:right="2980"/>
      </w:pPr>
      <w:r>
        <w:rPr>
          <w:rStyle w:val="12pt"/>
        </w:rPr>
        <w:t>{с российскими контрагентами</w:t>
      </w:r>
      <w:r>
        <w:rPr>
          <w:rStyle w:val="15pt"/>
        </w:rPr>
        <w:t>)</w:t>
      </w:r>
    </w:p>
    <w:p w:rsidR="00390B03" w:rsidRDefault="00825F1A">
      <w:pPr>
        <w:pStyle w:val="1"/>
        <w:shd w:val="clear" w:color="auto" w:fill="auto"/>
        <w:tabs>
          <w:tab w:val="left" w:pos="7086"/>
          <w:tab w:val="left" w:leader="underscore" w:pos="9135"/>
        </w:tabs>
        <w:spacing w:before="0" w:after="263" w:line="230" w:lineRule="exact"/>
        <w:ind w:left="20"/>
        <w:jc w:val="both"/>
      </w:pPr>
      <w:r>
        <w:t>г. Петрозаводск</w:t>
      </w:r>
      <w:r>
        <w:tab/>
      </w:r>
      <w:r>
        <w:tab/>
        <w:t>201</w:t>
      </w:r>
      <w:r w:rsidR="006A5322">
        <w:t>_</w:t>
      </w:r>
      <w:r>
        <w:t>г.</w:t>
      </w:r>
    </w:p>
    <w:p w:rsidR="00390B03" w:rsidRDefault="001231BB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t>Публичное</w:t>
      </w:r>
      <w:r w:rsidR="00825F1A">
        <w:t xml:space="preserve"> акционерное общество «Территориальная генерирующая компания № 1»,</w:t>
      </w:r>
    </w:p>
    <w:p w:rsidR="00637441" w:rsidRDefault="00953DD0" w:rsidP="00572451">
      <w:pPr>
        <w:pStyle w:val="1"/>
        <w:shd w:val="clear" w:color="auto" w:fill="auto"/>
        <w:tabs>
          <w:tab w:val="left" w:leader="underscore" w:pos="9870"/>
        </w:tabs>
        <w:spacing w:before="0" w:after="0" w:line="274" w:lineRule="exact"/>
        <w:ind w:left="20"/>
        <w:jc w:val="both"/>
      </w:pPr>
      <w:r>
        <w:t>именуемое в дальнейшем П</w:t>
      </w:r>
      <w:r w:rsidR="00825F1A">
        <w:t>АО «ТГК-</w:t>
      </w:r>
      <w:bookmarkStart w:id="0" w:name="_GoBack"/>
      <w:bookmarkEnd w:id="0"/>
      <w:r w:rsidR="00825F1A">
        <w:t xml:space="preserve">1», в лице </w:t>
      </w:r>
      <w:r w:rsidR="00572451">
        <w:t>Заместителя генерального директора</w:t>
      </w:r>
      <w:r>
        <w:t>-директора филиала «Карельский П</w:t>
      </w:r>
      <w:r w:rsidR="00572451">
        <w:t>АО «ТГК-1» В.В. Белова</w:t>
      </w:r>
      <w:r w:rsidR="00825F1A">
        <w:t>,</w:t>
      </w:r>
      <w:r w:rsidR="00572451">
        <w:t xml:space="preserve"> </w:t>
      </w:r>
      <w:r w:rsidR="00825F1A">
        <w:t xml:space="preserve">действующего на основании </w:t>
      </w:r>
      <w:r w:rsidR="00572451">
        <w:t>доверенности №</w:t>
      </w:r>
      <w:r w:rsidR="006A5322">
        <w:t>____</w:t>
      </w:r>
      <w:r w:rsidR="00572451">
        <w:t xml:space="preserve"> от </w:t>
      </w:r>
      <w:r w:rsidR="006A5322">
        <w:t>___________</w:t>
      </w:r>
      <w:r w:rsidR="00572451">
        <w:t xml:space="preserve"> г.</w:t>
      </w:r>
      <w:r w:rsidR="00825F1A">
        <w:t>, с</w:t>
      </w:r>
      <w:r w:rsidR="00572451">
        <w:t xml:space="preserve"> </w:t>
      </w:r>
      <w:r w:rsidR="00825F1A">
        <w:t xml:space="preserve">одной стороны, </w:t>
      </w:r>
    </w:p>
    <w:p w:rsidR="00390B03" w:rsidRDefault="00825F1A" w:rsidP="00572451">
      <w:pPr>
        <w:pStyle w:val="1"/>
        <w:shd w:val="clear" w:color="auto" w:fill="auto"/>
        <w:tabs>
          <w:tab w:val="left" w:leader="underscore" w:pos="9870"/>
        </w:tabs>
        <w:spacing w:before="0" w:after="0" w:line="274" w:lineRule="exact"/>
        <w:ind w:left="20"/>
        <w:jc w:val="both"/>
      </w:pPr>
      <w:r>
        <w:t xml:space="preserve">и </w:t>
      </w:r>
      <w:r w:rsidR="00174D33">
        <w:t>_________________</w:t>
      </w:r>
      <w:r>
        <w:t>, именуемое в дальнейшем</w:t>
      </w:r>
      <w:r w:rsidR="00572451">
        <w:t xml:space="preserve"> «</w:t>
      </w:r>
      <w:r w:rsidR="00174D33">
        <w:t>Подрядчик</w:t>
      </w:r>
      <w:r w:rsidR="00572451">
        <w:t>»</w:t>
      </w:r>
      <w:r>
        <w:t xml:space="preserve">, в лице </w:t>
      </w:r>
      <w:r w:rsidR="00174D33">
        <w:t>__________</w:t>
      </w:r>
      <w:r>
        <w:t xml:space="preserve"> действующего на основании</w:t>
      </w:r>
      <w:r w:rsidR="00174D33">
        <w:t xml:space="preserve"> __________</w:t>
      </w:r>
      <w:r w:rsidR="00D65D08">
        <w:t>а</w:t>
      </w:r>
      <w:r>
        <w:t>, с другой стороны, именуемые в дальнейшем "Стороны", заключили</w:t>
      </w:r>
      <w:r w:rsidR="00572451">
        <w:t xml:space="preserve"> </w:t>
      </w:r>
      <w:r>
        <w:t>настоящее Соглашение о нижеследующем:</w:t>
      </w:r>
    </w:p>
    <w:p w:rsidR="00390B03" w:rsidRPr="00D65D08" w:rsidRDefault="00825F1A" w:rsidP="00572451">
      <w:pPr>
        <w:pStyle w:val="1"/>
        <w:numPr>
          <w:ilvl w:val="0"/>
          <w:numId w:val="1"/>
        </w:numPr>
        <w:shd w:val="clear" w:color="auto" w:fill="auto"/>
        <w:tabs>
          <w:tab w:val="left" w:pos="961"/>
          <w:tab w:val="left" w:leader="underscore" w:pos="9836"/>
        </w:tabs>
        <w:spacing w:before="0" w:after="0" w:line="230" w:lineRule="exact"/>
        <w:ind w:left="20" w:firstLine="720"/>
        <w:jc w:val="both"/>
        <w:rPr>
          <w:sz w:val="24"/>
          <w:szCs w:val="24"/>
        </w:rPr>
      </w:pPr>
      <w:r>
        <w:t>Стороны в связи с заключением договора</w:t>
      </w:r>
      <w:r w:rsidR="00572451">
        <w:t xml:space="preserve"> </w:t>
      </w:r>
      <w:r w:rsidR="00D65D08">
        <w:t>на</w:t>
      </w:r>
      <w:r w:rsidR="00D65D08" w:rsidRPr="00D65D08">
        <w:rPr>
          <w:sz w:val="22"/>
          <w:szCs w:val="22"/>
        </w:rPr>
        <w:t xml:space="preserve"> </w:t>
      </w:r>
      <w:r w:rsidR="00174D33">
        <w:rPr>
          <w:sz w:val="24"/>
          <w:szCs w:val="24"/>
        </w:rPr>
        <w:t>________________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принимают на себя обязательства по предоставлению друг другу и неразглашению Информации, составляющей коммерческую тайну, в соответствии с условиями настоящего Соглашения.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85"/>
        </w:tabs>
        <w:spacing w:before="0" w:after="0" w:line="274" w:lineRule="exact"/>
        <w:ind w:left="20" w:firstLine="720"/>
        <w:jc w:val="both"/>
      </w:pPr>
      <w:r>
        <w:t>Термины, применяемые в настоящем Соглашении, означают следующее: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rPr>
          <w:rStyle w:val="a8"/>
        </w:rPr>
        <w:t xml:space="preserve">Коммерческая тайна </w:t>
      </w:r>
      <w:r>
        <w:t>- режим конфиденциальности информации, позволяющий ее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/>
        <w:jc w:val="both"/>
      </w:pPr>
      <w:r>
        <w:t>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Информация, составляющая коммерческую тайну (секрет производства) </w:t>
      </w:r>
      <w:r>
        <w:t>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Носители информации </w:t>
      </w:r>
      <w:r>
        <w:t>-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Конфиденциальность информации </w:t>
      </w:r>
      <w:r>
        <w:t>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обладателя.</w:t>
      </w:r>
    </w:p>
    <w:p w:rsidR="00390B03" w:rsidRDefault="00825F1A">
      <w:pPr>
        <w:pStyle w:val="1"/>
        <w:shd w:val="clear" w:color="auto" w:fill="auto"/>
        <w:spacing w:before="0" w:after="76" w:line="298" w:lineRule="exact"/>
        <w:ind w:left="20" w:right="20" w:firstLine="720"/>
        <w:jc w:val="both"/>
      </w:pPr>
      <w:r>
        <w:rPr>
          <w:rStyle w:val="a8"/>
        </w:rPr>
        <w:t xml:space="preserve">Гриф конфиденциальности </w:t>
      </w:r>
      <w:r>
        <w:t>- реквизит, свидетельствующий о конфиденциальности сведений, содержащихся в их носителе, проставляемые на самом носителе и (или) в сопроводительной документации на него.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right="23" w:firstLine="720"/>
        <w:jc w:val="both"/>
      </w:pPr>
      <w:r>
        <w:t>Информация, составляющая коммерческу</w:t>
      </w:r>
      <w:r w:rsidR="00953DD0">
        <w:t>ю тайну, должна иметь гриф для П</w:t>
      </w:r>
      <w:r>
        <w:t>АО «ТГК-1»:</w:t>
      </w:r>
    </w:p>
    <w:p w:rsidR="00390B03" w:rsidRDefault="00825F1A">
      <w:pPr>
        <w:pStyle w:val="20"/>
        <w:shd w:val="clear" w:color="auto" w:fill="auto"/>
        <w:spacing w:after="0" w:line="226" w:lineRule="exact"/>
        <w:ind w:left="2700" w:right="2460"/>
        <w:jc w:val="left"/>
      </w:pPr>
      <w:r>
        <w:t xml:space="preserve">Коммерческая тайна </w:t>
      </w:r>
      <w:r w:rsidR="00953DD0">
        <w:t>Публичное</w:t>
      </w:r>
      <w:r>
        <w:t xml:space="preserve"> акционерное общество «Территориальная генерирующая компания № 1» ул. Броневая, д. 6, литера Б, г. Санкт-Петербург, 198188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firstLine="720"/>
        <w:jc w:val="both"/>
      </w:pPr>
      <w:r>
        <w:t>иные ви</w:t>
      </w:r>
      <w:r w:rsidR="00953DD0">
        <w:t>ды конфиденциальной информации П</w:t>
      </w:r>
      <w:r>
        <w:t>АО «ТГК-1»:</w:t>
      </w:r>
    </w:p>
    <w:p w:rsidR="00390B03" w:rsidRDefault="00825F1A" w:rsidP="006665F7">
      <w:pPr>
        <w:pStyle w:val="20"/>
        <w:shd w:val="clear" w:color="auto" w:fill="auto"/>
        <w:spacing w:after="0" w:line="240" w:lineRule="auto"/>
        <w:ind w:left="2699" w:right="2461"/>
        <w:jc w:val="left"/>
      </w:pPr>
      <w:r>
        <w:t xml:space="preserve">Конфиденциально </w:t>
      </w:r>
      <w:r w:rsidR="00953DD0">
        <w:t>Публичное</w:t>
      </w:r>
      <w:r>
        <w:t xml:space="preserve"> акционерное общество «Территориальная генерирующая компания № 1» ул. Броневая, д. 6, литера Б, г. Санкт-Петербург, 198188</w:t>
      </w:r>
    </w:p>
    <w:p w:rsidR="00390B03" w:rsidRDefault="00825F1A">
      <w:pPr>
        <w:pStyle w:val="1"/>
        <w:shd w:val="clear" w:color="auto" w:fill="auto"/>
        <w:tabs>
          <w:tab w:val="left" w:leader="underscore" w:pos="2631"/>
          <w:tab w:val="left" w:leader="underscore" w:pos="5871"/>
        </w:tabs>
        <w:spacing w:before="0" w:after="253" w:line="230" w:lineRule="exact"/>
        <w:ind w:left="20"/>
      </w:pPr>
      <w:r>
        <w:t>Для</w:t>
      </w:r>
      <w:r>
        <w:tab/>
        <w:t>- «</w:t>
      </w:r>
      <w:r>
        <w:tab/>
        <w:t>» соответственно.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Разглашение информации, составляющей коммерческую тайну </w:t>
      </w:r>
      <w:r>
        <w:t>-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информации, либо вопреки трудовому или гражданско-правовому договору.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70"/>
        </w:tabs>
        <w:spacing w:before="0" w:after="0" w:line="274" w:lineRule="exact"/>
        <w:ind w:left="20" w:firstLine="720"/>
        <w:jc w:val="both"/>
      </w:pPr>
      <w:r>
        <w:lastRenderedPageBreak/>
        <w:t>В целях исполнения предмета настоящего Соглашения Стороны обязуются: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45"/>
        </w:tabs>
        <w:spacing w:before="0" w:after="0" w:line="274" w:lineRule="exact"/>
        <w:ind w:left="20" w:right="20" w:firstLine="720"/>
        <w:jc w:val="both"/>
      </w:pPr>
      <w:r>
        <w:t>Передавать Информацию, составляющую коммерческую тайну (далее -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В разумные сроки уведомлять друг друга в письменной форме о лицах, уполномоченных на прием и передачу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83"/>
        </w:tabs>
        <w:spacing w:before="0" w:after="0" w:line="274" w:lineRule="exact"/>
        <w:ind w:left="20" w:right="20" w:firstLine="720"/>
        <w:jc w:val="both"/>
      </w:pPr>
      <w:r>
        <w:t>Осуществлять передачу Информации ценными (заказными) почтовыми отправлениями или курьерами Сторон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spacing w:before="0" w:after="0" w:line="274" w:lineRule="exact"/>
        <w:ind w:left="20" w:right="20" w:firstLine="720"/>
        <w:jc w:val="both"/>
      </w:pPr>
      <w:r>
        <w:t>Не передавать друг другу Информацию по открытым каналам телефонной, телеграфной и факсимильной связи, а также с использованием других каналов электросвязи общего пользования без принятия мер, обеспечивающих ее защиту.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412"/>
        </w:tabs>
        <w:spacing w:before="0" w:after="0" w:line="274" w:lineRule="exact"/>
        <w:ind w:left="20" w:right="20" w:firstLine="720"/>
        <w:jc w:val="both"/>
      </w:pPr>
      <w:r>
        <w:t>Осуществлять защиту Информации, обеспечивающую ее сохранность (неразглашение).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53"/>
        </w:tabs>
        <w:spacing w:before="0" w:after="0" w:line="274" w:lineRule="exact"/>
        <w:ind w:left="20" w:right="20" w:firstLine="720"/>
        <w:jc w:val="both"/>
      </w:pPr>
      <w:r>
        <w:t>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-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390B03" w:rsidRDefault="00825F1A">
      <w:pPr>
        <w:pStyle w:val="1"/>
        <w:shd w:val="clear" w:color="auto" w:fill="auto"/>
        <w:tabs>
          <w:tab w:val="left" w:pos="994"/>
        </w:tabs>
        <w:spacing w:before="0" w:after="0" w:line="274" w:lineRule="exact"/>
        <w:ind w:left="720" w:right="20"/>
        <w:jc w:val="both"/>
      </w:pPr>
      <w:r>
        <w:t>а)</w:t>
      </w:r>
      <w:r>
        <w:tab/>
        <w:t>от Стороны, получившей Информацию (далее -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390B03" w:rsidRDefault="00825F1A">
      <w:pPr>
        <w:pStyle w:val="1"/>
        <w:shd w:val="clear" w:color="auto" w:fill="auto"/>
        <w:tabs>
          <w:tab w:val="left" w:pos="1166"/>
        </w:tabs>
        <w:spacing w:before="0" w:after="0" w:line="274" w:lineRule="exact"/>
        <w:ind w:left="720" w:right="20"/>
        <w:jc w:val="both"/>
      </w:pPr>
      <w:r>
        <w:t>б)</w:t>
      </w:r>
      <w:r>
        <w:tab/>
        <w:t>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34"/>
        </w:tabs>
        <w:spacing w:before="0" w:after="0" w:line="274" w:lineRule="exact"/>
        <w:ind w:left="20" w:right="20" w:firstLine="720"/>
        <w:jc w:val="both"/>
      </w:pPr>
      <w:r>
        <w:t>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77"/>
        </w:tabs>
        <w:spacing w:before="0" w:after="0" w:line="274" w:lineRule="exact"/>
        <w:ind w:left="20" w:right="20" w:firstLine="720"/>
        <w:jc w:val="both"/>
      </w:pPr>
      <w:r>
        <w:t>Незамедлительно информировать друг друга о случаях разглашения Информации, организовать расследование этих фактов.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  <w:sectPr w:rsidR="00390B03">
          <w:headerReference w:type="default" r:id="rId7"/>
          <w:type w:val="continuous"/>
          <w:pgSz w:w="11906" w:h="16838"/>
          <w:pgMar w:top="1384" w:right="986" w:bottom="971" w:left="989" w:header="0" w:footer="3" w:gutter="0"/>
          <w:pgNumType w:start="6"/>
          <w:cols w:space="720"/>
          <w:noEndnote/>
          <w:docGrid w:linePitch="360"/>
        </w:sectPr>
      </w:pPr>
      <w: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</w:t>
      </w:r>
      <w:r w:rsidR="00572451">
        <w:t>ашение Информации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129"/>
          <w:tab w:val="left" w:leader="underscore" w:pos="4402"/>
          <w:tab w:val="left" w:leader="underscore" w:pos="7638"/>
        </w:tabs>
        <w:spacing w:before="0" w:after="0" w:line="274" w:lineRule="exact"/>
        <w:ind w:left="-426" w:right="-2" w:firstLine="852"/>
        <w:jc w:val="both"/>
      </w:pPr>
      <w:r>
        <w:t>Контроль за соблюдением порядка использования и хранения Информации, передаваемой Сторонами друг другу в соответствии с условиями настоя</w:t>
      </w:r>
      <w:r w:rsidR="00953DD0">
        <w:t>щего Соглашения, возлагается в П</w:t>
      </w:r>
      <w:r>
        <w:t xml:space="preserve">АО «ТГК-1» на отдел защиты информации Департамента по корпоративной защите, </w:t>
      </w:r>
      <w:r>
        <w:tab/>
        <w:t>на</w:t>
      </w:r>
      <w:r>
        <w:tab/>
        <w:t>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66"/>
        </w:tabs>
        <w:spacing w:before="0" w:after="0" w:line="274" w:lineRule="exact"/>
        <w:ind w:left="-426" w:right="-2" w:firstLine="852"/>
        <w:jc w:val="both"/>
      </w:pPr>
      <w:r>
        <w:t>Передающая Сторона остается собственником и (или) обладателем переданной Информации. Передающая Сторона вправе потребовать от Получателя вернуть ей Информацию, в любое время, направив Получателю уведомление в письменной форме. 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 Передающей Стороны для осуществления договорной деятельности.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 xml:space="preserve">Права и обязанности Сторон по настоящему Соглашению в случае реорганизации какой- либо из Сторон переходят к соответствующему правопреемнику (правопреемникам). В случае </w:t>
      </w:r>
      <w:r>
        <w:lastRenderedPageBreak/>
        <w:t>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28"/>
        </w:tabs>
        <w:spacing w:before="0" w:after="0" w:line="240" w:lineRule="auto"/>
        <w:ind w:left="-426" w:right="-2" w:firstLine="852"/>
        <w:jc w:val="both"/>
      </w:pPr>
      <w:r>
        <w:t>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</w:t>
      </w:r>
      <w:r w:rsidR="001815DE">
        <w:t xml:space="preserve"> Арбитражном суде Республики Карелия.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-426" w:right="-2" w:firstLine="852"/>
        <w:jc w:val="both"/>
      </w:pPr>
      <w:r>
        <w:t>Настоящее Соглашение толкуется и регулируется в соответствии с законодательством Российской Федерации.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>7</w:t>
      </w:r>
      <w:r w:rsidR="001815DE">
        <w:t>.</w:t>
      </w:r>
      <w:r>
        <w:t xml:space="preserve">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390B03" w:rsidRDefault="006665F7" w:rsidP="009658E2">
      <w:pPr>
        <w:pStyle w:val="1"/>
        <w:shd w:val="clear" w:color="auto" w:fill="auto"/>
        <w:tabs>
          <w:tab w:val="left" w:pos="-7938"/>
          <w:tab w:val="left" w:leader="underscore" w:pos="2962"/>
        </w:tabs>
        <w:spacing w:before="0" w:after="0" w:line="274" w:lineRule="exact"/>
        <w:ind w:left="-426" w:right="-2" w:firstLine="852"/>
        <w:jc w:val="both"/>
      </w:pPr>
      <w:r>
        <w:t xml:space="preserve">8. </w:t>
      </w:r>
      <w:r w:rsidR="00825F1A">
        <w:t>Настоящее Соглашение вступает в силу с даты его подп</w:t>
      </w:r>
      <w:r>
        <w:t xml:space="preserve">исания Сторонами и действует до </w:t>
      </w:r>
      <w:r w:rsidR="00825F1A">
        <w:t>года.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tabs>
          <w:tab w:val="left" w:pos="709"/>
          <w:tab w:val="left" w:leader="underscore" w:pos="9299"/>
        </w:tabs>
        <w:spacing w:before="0" w:after="0" w:line="274" w:lineRule="exact"/>
        <w:ind w:left="-426" w:right="-2" w:firstLine="852"/>
        <w:jc w:val="both"/>
      </w:pPr>
      <w:r>
        <w:t xml:space="preserve">Информация, полученная Сторонами, не подлежит разглашению в течение </w:t>
      </w:r>
      <w:r w:rsidR="00DE2D59">
        <w:t>5</w:t>
      </w:r>
      <w:r>
        <w:t xml:space="preserve"> лет с</w:t>
      </w:r>
      <w:r w:rsidR="006665F7">
        <w:t xml:space="preserve"> </w:t>
      </w:r>
      <w:r>
        <w:t>момента прекращения договора.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spacing w:before="0" w:after="507" w:line="274" w:lineRule="exact"/>
        <w:ind w:left="-426" w:right="-2" w:firstLine="852"/>
        <w:jc w:val="both"/>
      </w:pPr>
      <w: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tbl>
      <w:tblPr>
        <w:tblStyle w:val="a9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701"/>
        <w:gridCol w:w="3686"/>
        <w:gridCol w:w="1381"/>
      </w:tblGrid>
      <w:tr w:rsidR="001D316A" w:rsidTr="001D316A">
        <w:tc>
          <w:tcPr>
            <w:tcW w:w="3403" w:type="dxa"/>
          </w:tcPr>
          <w:p w:rsidR="001D316A" w:rsidRPr="00F85A4B" w:rsidRDefault="00953DD0" w:rsidP="00F85A4B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</w:pPr>
            <w:r>
              <w:t>П</w:t>
            </w:r>
            <w:r w:rsidR="001D316A" w:rsidRPr="00F85A4B">
              <w:t>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74D33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</w:t>
            </w: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70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138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03487D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Заместитель генерального директора</w:t>
            </w:r>
            <w:r w:rsidR="000319F1" w:rsidRPr="000319F1">
              <w:t xml:space="preserve"> </w:t>
            </w:r>
            <w:r w:rsidR="00953DD0">
              <w:t>- директор филиала «Карельский П</w:t>
            </w:r>
            <w:r>
              <w:t>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74D33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</w:t>
            </w: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70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                              В.В. Белов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D65D08" w:rsidP="00174D33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                             </w:t>
            </w:r>
            <w:r w:rsidR="00174D33">
              <w:t xml:space="preserve"> </w:t>
            </w: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</w:tbl>
    <w:p w:rsidR="00C15248" w:rsidRDefault="00C15248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390B03" w:rsidRDefault="00390B03">
      <w:pPr>
        <w:spacing w:line="30" w:lineRule="exact"/>
        <w:rPr>
          <w:sz w:val="2"/>
          <w:szCs w:val="2"/>
        </w:rPr>
      </w:pPr>
    </w:p>
    <w:p w:rsidR="00390B03" w:rsidRDefault="00390B03">
      <w:pPr>
        <w:rPr>
          <w:sz w:val="2"/>
          <w:szCs w:val="2"/>
        </w:rPr>
        <w:sectPr w:rsidR="00390B03" w:rsidSect="00C15248">
          <w:headerReference w:type="default" r:id="rId8"/>
          <w:type w:val="continuous"/>
          <w:pgSz w:w="11906" w:h="16838"/>
          <w:pgMar w:top="567" w:right="851" w:bottom="567" w:left="1418" w:header="0" w:footer="3" w:gutter="0"/>
          <w:cols w:space="720"/>
          <w:noEndnote/>
          <w:docGrid w:linePitch="360"/>
        </w:sectPr>
      </w:pPr>
    </w:p>
    <w:p w:rsidR="00390B03" w:rsidRDefault="00390B03" w:rsidP="00247F4A">
      <w:pPr>
        <w:pStyle w:val="11"/>
        <w:keepNext/>
        <w:keepLines/>
        <w:shd w:val="clear" w:color="auto" w:fill="auto"/>
        <w:spacing w:before="0" w:line="340" w:lineRule="exact"/>
      </w:pPr>
    </w:p>
    <w:sectPr w:rsidR="00390B03">
      <w:type w:val="continuous"/>
      <w:pgSz w:w="11906" w:h="16838"/>
      <w:pgMar w:top="1620" w:right="9207" w:bottom="1610" w:left="14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FAF" w:rsidRDefault="00C94FAF">
      <w:r>
        <w:separator/>
      </w:r>
    </w:p>
  </w:endnote>
  <w:endnote w:type="continuationSeparator" w:id="0">
    <w:p w:rsidR="00C94FAF" w:rsidRDefault="00C94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FAF" w:rsidRDefault="00C94FAF"/>
  </w:footnote>
  <w:footnote w:type="continuationSeparator" w:id="0">
    <w:p w:rsidR="00C94FAF" w:rsidRDefault="00C94FA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03" w:rsidRDefault="00C055DF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3907790</wp:posOffset>
              </wp:positionH>
              <wp:positionV relativeFrom="page">
                <wp:posOffset>604520</wp:posOffset>
              </wp:positionV>
              <wp:extent cx="63500" cy="160655"/>
              <wp:effectExtent l="2540" t="4445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0B03" w:rsidRDefault="00390B0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7.7pt;margin-top:47.6pt;width: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lXrpgIAAKUFAAAOAAAAZHJzL2Uyb0RvYy54bWysVG1vmzAQ/j5p/8Hyd8pLgQZUUqUhTJO6&#10;F6ndD3DABGtgI9sNdFP/+84mJGmrSdM2PliHfX7unrvHd30zdi3aU6mY4Bn2LzyMKC9Fxfguw98e&#10;CmeBkdKEV6QVnGb4iSp8s3z/7nroUxqIRrQVlQhAuEqHPsON1n3quqpsaEfUhegph8NayI5o+JU7&#10;t5JkAPSudQPPi91ByKqXoqRKwW4+HeKlxa9rWuovda2oRm2GITdtV2nXrVnd5TVJd5L0DSsPaZC/&#10;yKIjjEPQI1RONEGPkr2B6lgphRK1vihF54q6ZiW1HICN771ic9+QnlouUBzVH8uk/h9s+Xn/VSJW&#10;Qe8w4qSDFj3QUaNbMaLAVGfoVQpO9z246RG2jadhqvo7UX5XiIt1Q/iOrqQUQ0NJBdn55qZ7dnXC&#10;UQZkO3wSFYQhj1pYoLGWnQGEYiBAhy49HTtjUilhM76MPDgo4cSPvTiKbACSznd7qfQHKjpkjAxL&#10;6LvFJvs7pU0uJJ1dTCguCta2tvctf7EBjtMORIar5szkYFv5M/GSzWKzCJ0wiDdO6OW5syrWoRMX&#10;/lWUX+brde4/m7h+mDasqig3YWZZ+eGfte0g8EkQR2Ep0bLKwJmUlNxt161EewKyLux3KMiZm/sy&#10;DVsE4PKKkh+E3m2QOEW8uHLCIoyc5MpbOJ6f3CaxFyZhXrykdMc4/XdKaMhwEgXRJKXfcvPs95Yb&#10;STumYXC0rMvw4uhEUiPADa9sazVh7WSflcKkfyoFtHtutJWrUeikVT1uR0AxGt6K6gmEKwUoC0QI&#10;0w6MRsgfGA0wOTLMYbRh1H7kIH0zZGZDzsZ2Nggv4WKGNUaTudbTMHrsJds1gDs/rhU8j4JZ7Z5y&#10;ODwqmAWWwmFumWFz/m+9TtN1+QsAAP//AwBQSwMEFAAGAAgAAAAhAIZGuIHcAAAACgEAAA8AAABk&#10;cnMvZG93bnJldi54bWxMj8FOwzAMhu9IvENkJG4sXUXLKE0nNIkLN8aExC1rvKYicaom69q3xzvB&#10;0fan399fb2fvxIRj7AMpWK8yEEhtMD11Cg6fbw8bEDFpMtoFQgULRtg2tze1rky40AdO+9QJDqFY&#10;aQU2paGSMrYWvY6rMCDx7RRGrxOPYyfNqC8c7p3Ms6yUXvfEH6wecGex/dmfvYKn+SvgEHGH36ep&#10;HW2/bNz7otT93fz6AiLhnP5guOqzOjTsdAxnMlE4BeW6eGRUwXORg2CgzK+LI5N5VoBsavm/QvML&#10;AAD//wMAUEsBAi0AFAAGAAgAAAAhALaDOJL+AAAA4QEAABMAAAAAAAAAAAAAAAAAAAAAAFtDb250&#10;ZW50X1R5cGVzXS54bWxQSwECLQAUAAYACAAAACEAOP0h/9YAAACUAQAACwAAAAAAAAAAAAAAAAAv&#10;AQAAX3JlbHMvLnJlbHNQSwECLQAUAAYACAAAACEAuWZV66YCAAClBQAADgAAAAAAAAAAAAAAAAAu&#10;AgAAZHJzL2Uyb0RvYy54bWxQSwECLQAUAAYACAAAACEAhka4gdwAAAAKAQAADwAAAAAAAAAAAAAA&#10;AAAABQAAZHJzL2Rvd25yZXYueG1sUEsFBgAAAAAEAAQA8wAAAAkGAAAAAA==&#10;" filled="f" stroked="f">
              <v:textbox style="mso-fit-shape-to-text:t" inset="0,0,0,0">
                <w:txbxContent>
                  <w:p w:rsidR="00390B03" w:rsidRDefault="00390B03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03" w:rsidRDefault="00390B0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E399F"/>
    <w:multiLevelType w:val="hybridMultilevel"/>
    <w:tmpl w:val="4998C732"/>
    <w:lvl w:ilvl="0" w:tplc="4266AFC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6382D04"/>
    <w:multiLevelType w:val="multilevel"/>
    <w:tmpl w:val="76A0342E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14B17AC"/>
    <w:multiLevelType w:val="multilevel"/>
    <w:tmpl w:val="A4365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B03"/>
    <w:rsid w:val="000319F1"/>
    <w:rsid w:val="0003487D"/>
    <w:rsid w:val="001231BB"/>
    <w:rsid w:val="0016100B"/>
    <w:rsid w:val="00174D33"/>
    <w:rsid w:val="001815DE"/>
    <w:rsid w:val="001D316A"/>
    <w:rsid w:val="00247F4A"/>
    <w:rsid w:val="00390B03"/>
    <w:rsid w:val="003D6E8E"/>
    <w:rsid w:val="00572451"/>
    <w:rsid w:val="00637441"/>
    <w:rsid w:val="006665F7"/>
    <w:rsid w:val="006A5322"/>
    <w:rsid w:val="00701361"/>
    <w:rsid w:val="00760A00"/>
    <w:rsid w:val="00825F1A"/>
    <w:rsid w:val="00953DD0"/>
    <w:rsid w:val="009658E2"/>
    <w:rsid w:val="00987C32"/>
    <w:rsid w:val="00AE5586"/>
    <w:rsid w:val="00B74A06"/>
    <w:rsid w:val="00C055DF"/>
    <w:rsid w:val="00C15248"/>
    <w:rsid w:val="00C94FAF"/>
    <w:rsid w:val="00D1706E"/>
    <w:rsid w:val="00D17E77"/>
    <w:rsid w:val="00D65D08"/>
    <w:rsid w:val="00DE2D59"/>
    <w:rsid w:val="00DF6450"/>
    <w:rsid w:val="00EB0404"/>
    <w:rsid w:val="00F8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4C53AD7-66E7-4982-A860-8BF28C811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2pt">
    <w:name w:val="Основной текст + 12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5pt">
    <w:name w:val="Основной текст + 1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Основной текст (4) Exact"/>
    <w:basedOn w:val="a0"/>
    <w:link w:val="4"/>
    <w:rPr>
      <w:b/>
      <w:bCs/>
      <w:i/>
      <w:iCs/>
      <w:smallCaps w:val="0"/>
      <w:strike w:val="0"/>
      <w:spacing w:val="-64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b/>
      <w:bCs/>
      <w:i/>
      <w:iCs/>
      <w:smallCaps w:val="0"/>
      <w:strike w:val="0"/>
      <w:spacing w:val="-70"/>
      <w:sz w:val="34"/>
      <w:szCs w:val="3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before="600" w:after="240" w:line="29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60" w:line="0" w:lineRule="atLeast"/>
      <w:ind w:firstLine="740"/>
      <w:jc w:val="both"/>
      <w:outlineLvl w:val="1"/>
    </w:pPr>
    <w:rPr>
      <w:rFonts w:ascii="Times New Roman" w:eastAsia="Times New Roman" w:hAnsi="Times New Roman" w:cs="Times New Roman"/>
      <w:i/>
      <w:iCs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b/>
      <w:bCs/>
      <w:i/>
      <w:iCs/>
      <w:spacing w:val="-64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0" w:lineRule="atLeast"/>
      <w:outlineLvl w:val="0"/>
    </w:pPr>
    <w:rPr>
      <w:b/>
      <w:bCs/>
      <w:i/>
      <w:iCs/>
      <w:spacing w:val="-70"/>
      <w:sz w:val="34"/>
      <w:szCs w:val="34"/>
    </w:rPr>
  </w:style>
  <w:style w:type="table" w:styleId="a9">
    <w:name w:val="Table Grid"/>
    <w:basedOn w:val="a1"/>
    <w:uiPriority w:val="59"/>
    <w:rsid w:val="00C1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5248"/>
    <w:rPr>
      <w:color w:val="000000"/>
    </w:rPr>
  </w:style>
  <w:style w:type="paragraph" w:styleId="ac">
    <w:name w:val="footer"/>
    <w:basedOn w:val="a"/>
    <w:link w:val="ad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524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8327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Ирина Владимировна</dc:creator>
  <cp:lastModifiedBy>Лай Анна Анатольевна</cp:lastModifiedBy>
  <cp:revision>13</cp:revision>
  <cp:lastPrinted>2014-02-10T06:12:00Z</cp:lastPrinted>
  <dcterms:created xsi:type="dcterms:W3CDTF">2014-02-10T06:12:00Z</dcterms:created>
  <dcterms:modified xsi:type="dcterms:W3CDTF">2016-08-17T11:10:00Z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